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宋体" w:hAnsi="宋体" w:cs="宋体"/>
          <w:b/>
          <w:bCs/>
          <w:spacing w:val="10"/>
          <w:sz w:val="36"/>
          <w:szCs w:val="36"/>
        </w:rPr>
      </w:pPr>
    </w:p>
    <w:tbl>
      <w:tblPr>
        <w:tblStyle w:val="3"/>
        <w:tblpPr w:leftFromText="180" w:rightFromText="180" w:vertAnchor="text" w:horzAnchor="page" w:tblpX="601" w:tblpY="-13538"/>
        <w:tblOverlap w:val="never"/>
        <w:tblW w:w="106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704"/>
        <w:gridCol w:w="1517"/>
        <w:gridCol w:w="2089"/>
        <w:gridCol w:w="1037"/>
        <w:gridCol w:w="967"/>
        <w:gridCol w:w="1342"/>
        <w:gridCol w:w="22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  <w:t>2019年汝南县</w:t>
            </w: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  <w:lang w:eastAsia="zh-CN"/>
              </w:rPr>
              <w:t>人力资源和社会保障局</w:t>
            </w: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  <w:t>公开招聘工作人员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8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4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897" w:type="dxa"/>
            <w:gridSpan w:val="3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54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28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89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54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28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89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2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9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报名学历</w:t>
            </w:r>
          </w:p>
        </w:tc>
        <w:tc>
          <w:tcPr>
            <w:tcW w:w="2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98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服役情况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主要学习经历</w:t>
            </w:r>
          </w:p>
        </w:tc>
        <w:tc>
          <w:tcPr>
            <w:tcW w:w="4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3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在何地何校学习</w:t>
            </w: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4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3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在何地何单位工作</w:t>
            </w: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6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9944" w:type="dxa"/>
            <w:gridSpan w:val="7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审查人：             日期：</w:t>
            </w:r>
          </w:p>
        </w:tc>
      </w:tr>
    </w:tbl>
    <w:p>
      <w:pPr>
        <w:widowControl/>
        <w:jc w:val="both"/>
        <w:textAlignment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C2A33"/>
    <w:rsid w:val="160C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2019-12-06T00:37:00Z</dcterms:created>
  <dc:creator>ゞMemory✨</dc:creator>
  <cp:lastModifiedBy>ゞMemory✨</cp:lastModifiedBy>
  <dcterms:modified xsi:type="dcterms:W3CDTF">2019-12-06T00:38:34Z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